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980E" w14:textId="7F82BC23" w:rsidR="00C40072" w:rsidRDefault="00C40072" w:rsidP="00C40072">
      <w:pPr>
        <w:rPr>
          <w:b/>
          <w:bCs/>
          <w:lang w:val="en-US"/>
        </w:rPr>
      </w:pPr>
      <w:r w:rsidRPr="00C40072">
        <w:rPr>
          <w:b/>
          <w:bCs/>
        </w:rPr>
        <w:t>МИКРОМОТОР</w:t>
      </w:r>
      <w:r w:rsidR="00BD18C6">
        <w:rPr>
          <w:b/>
          <w:bCs/>
        </w:rPr>
        <w:t xml:space="preserve"> </w:t>
      </w:r>
      <w:r w:rsidR="00BD18C6">
        <w:rPr>
          <w:b/>
          <w:bCs/>
          <w:lang w:val="en-US"/>
        </w:rPr>
        <w:t>Marathon-3 Mighty</w:t>
      </w:r>
    </w:p>
    <w:p w14:paraId="55789A6D" w14:textId="77777777" w:rsidR="00942DA0" w:rsidRPr="00BD18C6" w:rsidRDefault="00942DA0" w:rsidP="00C40072">
      <w:pPr>
        <w:rPr>
          <w:b/>
          <w:bCs/>
          <w:lang w:val="en-US"/>
        </w:rPr>
      </w:pPr>
    </w:p>
    <w:p w14:paraId="6AE40B3A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ИНСТРУКЦИЯ ЗА УПОТРЕБА</w:t>
      </w:r>
    </w:p>
    <w:p w14:paraId="28254248" w14:textId="0EC9306D" w:rsidR="00C40072" w:rsidRPr="00C40072" w:rsidRDefault="00C40072" w:rsidP="00C40072"/>
    <w:p w14:paraId="386C9455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1. ПРЕДПАЗНИ МЕРКИ</w:t>
      </w:r>
    </w:p>
    <w:p w14:paraId="388341FE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Инсталирайте уреда на работното място и </w:t>
      </w:r>
      <w:r w:rsidRPr="00C40072">
        <w:rPr>
          <w:b/>
          <w:bCs/>
        </w:rPr>
        <w:t>не го използвайте</w:t>
      </w:r>
      <w:r w:rsidRPr="00C40072">
        <w:t xml:space="preserve"> в замърсена среда или при много висока температура и влажност.</w:t>
      </w:r>
      <w:r w:rsidRPr="00C40072">
        <w:br/>
      </w:r>
      <w:r w:rsidRPr="00C40072">
        <w:rPr>
          <w:i/>
          <w:iCs/>
        </w:rPr>
        <w:t>(Работна температура: 0–40°C; относителна влажност: 0–90% RH; атмосферно налягане: съгласно стандартните условия; надморска височина: до 2000 m)</w:t>
      </w:r>
    </w:p>
    <w:p w14:paraId="1E878132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Не допускайте падане или удари на наконечника. Това може да доведе до повреда на сачмените лагери и да намали експлоатационния живот на мотора.</w:t>
      </w:r>
    </w:p>
    <w:p w14:paraId="4F741F6C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Не позволявайте навлизане на вода или други течности в наконечника и контролния блок.</w:t>
      </w:r>
    </w:p>
    <w:p w14:paraId="34E65E48" w14:textId="6AA3ED6F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След смяна на бор/инструмент се уверете, че </w:t>
      </w:r>
      <w:r w:rsidR="00DC2FF0">
        <w:rPr>
          <w:b/>
          <w:bCs/>
        </w:rPr>
        <w:t>цангата</w:t>
      </w:r>
      <w:r w:rsidRPr="00C40072">
        <w:rPr>
          <w:b/>
          <w:bCs/>
        </w:rPr>
        <w:t xml:space="preserve"> (chuck)</w:t>
      </w:r>
      <w:r w:rsidRPr="00C40072">
        <w:t xml:space="preserve"> е напълно затворен.</w:t>
      </w:r>
      <w:r w:rsidRPr="00C40072">
        <w:br/>
      </w:r>
      <w:r w:rsidRPr="00C40072">
        <w:rPr>
          <w:b/>
          <w:bCs/>
        </w:rPr>
        <w:t xml:space="preserve">Никога не отваряйте </w:t>
      </w:r>
      <w:r w:rsidR="00DC2FF0">
        <w:rPr>
          <w:b/>
          <w:bCs/>
        </w:rPr>
        <w:t>цангата</w:t>
      </w:r>
      <w:r w:rsidRPr="00C40072">
        <w:rPr>
          <w:b/>
          <w:bCs/>
        </w:rPr>
        <w:t xml:space="preserve"> по време на работа.</w:t>
      </w:r>
    </w:p>
    <w:p w14:paraId="04BBC727" w14:textId="01E4C6AF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По време на работа се препоръчва </w:t>
      </w:r>
      <w:r w:rsidR="00DC2FF0">
        <w:t>фрезата</w:t>
      </w:r>
      <w:r w:rsidRPr="00C40072">
        <w:t xml:space="preserve"> да остане поставен в цангата след приключване на работа.</w:t>
      </w:r>
    </w:p>
    <w:p w14:paraId="32D3D239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Винаги изключвайте захранването, преди да проверявате входното напрежение или да извършвате обслужване.</w:t>
      </w:r>
    </w:p>
    <w:p w14:paraId="0334B13F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Уредът е предназначен за използване в </w:t>
      </w:r>
      <w:r w:rsidRPr="00C40072">
        <w:rPr>
          <w:b/>
          <w:bCs/>
        </w:rPr>
        <w:t>зъботехнически лаборатории, дърворезба, работа с нокти и други пробивни операции</w:t>
      </w:r>
      <w:r w:rsidRPr="00C40072">
        <w:t>.</w:t>
      </w:r>
      <w:r w:rsidRPr="00C40072">
        <w:br/>
        <w:t xml:space="preserve">Използва се </w:t>
      </w:r>
      <w:r w:rsidRPr="00C40072">
        <w:rPr>
          <w:b/>
          <w:bCs/>
        </w:rPr>
        <w:t>само от лица, обучени за работа с електрически микромотори</w:t>
      </w:r>
      <w:r w:rsidRPr="00C40072">
        <w:t>.</w:t>
      </w:r>
    </w:p>
    <w:p w14:paraId="17807DE1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>Уредът не трябва да се използва от лица (включително деца) с ограничени физически, сензорни или умствени способности, или без необходимия опит и знания, освен ако не са под надзор или инструктирани.</w:t>
      </w:r>
    </w:p>
    <w:p w14:paraId="3769D8DD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t xml:space="preserve">Деца трябва да бъдат наблюдавани и </w:t>
      </w:r>
      <w:r w:rsidRPr="00C40072">
        <w:rPr>
          <w:b/>
          <w:bCs/>
        </w:rPr>
        <w:t>не трябва да играят с уреда</w:t>
      </w:r>
      <w:r w:rsidRPr="00C40072">
        <w:t>.</w:t>
      </w:r>
    </w:p>
    <w:p w14:paraId="72B162A2" w14:textId="77777777" w:rsidR="00C40072" w:rsidRPr="00C40072" w:rsidRDefault="00C40072" w:rsidP="00C40072">
      <w:pPr>
        <w:numPr>
          <w:ilvl w:val="0"/>
          <w:numId w:val="1"/>
        </w:numPr>
      </w:pPr>
      <w:r w:rsidRPr="00C40072">
        <w:rPr>
          <w:b/>
          <w:bCs/>
        </w:rPr>
        <w:t>Тип Y захранващ кабел</w:t>
      </w:r>
      <w:r w:rsidRPr="00C40072">
        <w:t>: Ако захранващият кабел е повреден, той трябва да бъде заменен от производителя, оторизиран сервиз или квалифициран специалист, за да се избегне риск.</w:t>
      </w:r>
    </w:p>
    <w:p w14:paraId="1A21E494" w14:textId="77777777" w:rsidR="00C40072" w:rsidRPr="00C40072" w:rsidRDefault="0068713A" w:rsidP="00C40072">
      <w:r>
        <w:pict w14:anchorId="3A93A910">
          <v:rect id="_x0000_i1026" style="width:0;height:1.5pt" o:hralign="center" o:hrstd="t" o:hr="t" fillcolor="#a0a0a0" stroked="f"/>
        </w:pict>
      </w:r>
    </w:p>
    <w:p w14:paraId="214AC1D5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2. ОБЩ ПРЕГЛЕД НА УРЕДА И ТЕХНИЧЕСКИ ХАРАКТЕРИСТИКИ</w:t>
      </w:r>
    </w:p>
    <w:p w14:paraId="4BFAC778" w14:textId="77777777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>Компоненти</w:t>
      </w:r>
    </w:p>
    <w:p w14:paraId="6EC31E2F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Контролен блок</w:t>
      </w:r>
    </w:p>
    <w:p w14:paraId="4E69D7E0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Регулатор на оборотите</w:t>
      </w:r>
    </w:p>
    <w:p w14:paraId="4D8B8E4E" w14:textId="5FFFE179" w:rsidR="00C40072" w:rsidRPr="00C40072" w:rsidRDefault="00C40072" w:rsidP="00C40072">
      <w:pPr>
        <w:numPr>
          <w:ilvl w:val="0"/>
          <w:numId w:val="2"/>
        </w:numPr>
      </w:pPr>
      <w:r w:rsidRPr="00C40072">
        <w:t>Превключвател „Ръка / Педал“</w:t>
      </w:r>
      <w:r w:rsidR="00C055EB">
        <w:rPr>
          <w:lang w:val="en-US"/>
        </w:rPr>
        <w:t xml:space="preserve"> - HAND/FOOT</w:t>
      </w:r>
    </w:p>
    <w:p w14:paraId="7DDF2FAF" w14:textId="0290C708" w:rsidR="00C40072" w:rsidRPr="00C40072" w:rsidRDefault="00C40072" w:rsidP="00C40072">
      <w:pPr>
        <w:numPr>
          <w:ilvl w:val="0"/>
          <w:numId w:val="2"/>
        </w:numPr>
      </w:pPr>
      <w:r w:rsidRPr="00C40072">
        <w:t>Превключвател „Напред / Назад“</w:t>
      </w:r>
      <w:r w:rsidR="00C055EB">
        <w:rPr>
          <w:lang w:val="en-US"/>
        </w:rPr>
        <w:t xml:space="preserve"> - </w:t>
      </w:r>
      <w:r w:rsidR="00C055EB" w:rsidRPr="00C055EB">
        <w:rPr>
          <w:lang w:val="en-US"/>
        </w:rPr>
        <w:t xml:space="preserve">Forward / </w:t>
      </w:r>
      <w:r w:rsidR="00C055EB">
        <w:rPr>
          <w:lang w:val="en-US"/>
        </w:rPr>
        <w:t>REVERS</w:t>
      </w:r>
    </w:p>
    <w:p w14:paraId="7635353F" w14:textId="7679B6FC" w:rsidR="00C40072" w:rsidRPr="00C40072" w:rsidRDefault="00C40072" w:rsidP="00C40072">
      <w:pPr>
        <w:numPr>
          <w:ilvl w:val="0"/>
          <w:numId w:val="2"/>
        </w:numPr>
      </w:pPr>
      <w:r w:rsidRPr="00C40072">
        <w:lastRenderedPageBreak/>
        <w:t>Захранващ ключ</w:t>
      </w:r>
      <w:r w:rsidR="00C055EB">
        <w:t xml:space="preserve"> </w:t>
      </w:r>
      <w:r w:rsidR="00C055EB">
        <w:rPr>
          <w:lang w:val="en-US"/>
        </w:rPr>
        <w:t>-</w:t>
      </w:r>
      <w:r w:rsidR="00C055EB">
        <w:t xml:space="preserve"> </w:t>
      </w:r>
      <w:r w:rsidR="00C055EB">
        <w:rPr>
          <w:lang w:val="en-US"/>
        </w:rPr>
        <w:t>ON/OFF</w:t>
      </w:r>
    </w:p>
    <w:p w14:paraId="7248A8A5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Индикаторна лампа</w:t>
      </w:r>
    </w:p>
    <w:p w14:paraId="687ABE65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Лампа за претоварване</w:t>
      </w:r>
    </w:p>
    <w:p w14:paraId="47E71DA8" w14:textId="048463F6" w:rsidR="00C40072" w:rsidRPr="00C40072" w:rsidRDefault="00C055EB" w:rsidP="00C40072">
      <w:pPr>
        <w:numPr>
          <w:ilvl w:val="0"/>
          <w:numId w:val="2"/>
        </w:numPr>
      </w:pPr>
      <w:r>
        <w:t>Букса</w:t>
      </w:r>
      <w:r w:rsidR="00C40072" w:rsidRPr="00C40072">
        <w:t xml:space="preserve"> за мотор</w:t>
      </w:r>
    </w:p>
    <w:p w14:paraId="08697E44" w14:textId="28600F38" w:rsidR="00C40072" w:rsidRPr="00C40072" w:rsidRDefault="00C055EB" w:rsidP="00C40072">
      <w:pPr>
        <w:numPr>
          <w:ilvl w:val="0"/>
          <w:numId w:val="2"/>
        </w:numPr>
      </w:pPr>
      <w:r>
        <w:t>Букса</w:t>
      </w:r>
      <w:r w:rsidR="00C40072" w:rsidRPr="00C40072">
        <w:t xml:space="preserve"> за педал</w:t>
      </w:r>
    </w:p>
    <w:p w14:paraId="521DAE13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Педал за управление</w:t>
      </w:r>
    </w:p>
    <w:p w14:paraId="57ABF1A8" w14:textId="77777777" w:rsidR="00C40072" w:rsidRPr="00C40072" w:rsidRDefault="00C40072" w:rsidP="00C40072">
      <w:pPr>
        <w:numPr>
          <w:ilvl w:val="0"/>
          <w:numId w:val="2"/>
        </w:numPr>
      </w:pPr>
      <w:r w:rsidRPr="00C40072">
        <w:t>Захранващ кабел</w:t>
      </w:r>
    </w:p>
    <w:p w14:paraId="39D5E0BA" w14:textId="55D576A1" w:rsidR="00C40072" w:rsidRPr="00C40072" w:rsidRDefault="00C40072" w:rsidP="00C055EB">
      <w:pPr>
        <w:numPr>
          <w:ilvl w:val="0"/>
          <w:numId w:val="2"/>
        </w:numPr>
      </w:pPr>
      <w:r w:rsidRPr="00C40072">
        <w:t>Селектор за входно напрежение</w:t>
      </w:r>
      <w:r w:rsidR="00C055EB">
        <w:t xml:space="preserve"> – 110/220</w:t>
      </w:r>
      <w:r w:rsidR="00C055EB">
        <w:rPr>
          <w:lang w:val="en-US"/>
        </w:rPr>
        <w:t xml:space="preserve"> V ( </w:t>
      </w:r>
      <w:r w:rsidR="00C055EB">
        <w:t>Да не се мести от 220</w:t>
      </w:r>
      <w:r w:rsidR="00C055EB">
        <w:rPr>
          <w:lang w:val="en-US"/>
        </w:rPr>
        <w:t xml:space="preserve"> V )</w:t>
      </w:r>
    </w:p>
    <w:p w14:paraId="5D1B0EC5" w14:textId="79F97F39" w:rsidR="00C40072" w:rsidRPr="00C40072" w:rsidRDefault="00C055EB" w:rsidP="00C40072">
      <w:pPr>
        <w:numPr>
          <w:ilvl w:val="0"/>
          <w:numId w:val="2"/>
        </w:numPr>
      </w:pPr>
      <w:r>
        <w:t xml:space="preserve">Регулатор </w:t>
      </w:r>
      <w:r w:rsidR="00C40072" w:rsidRPr="00C40072">
        <w:t>за скорост</w:t>
      </w:r>
    </w:p>
    <w:p w14:paraId="492648D7" w14:textId="77777777" w:rsidR="00C40072" w:rsidRPr="00C40072" w:rsidRDefault="0068713A" w:rsidP="00C40072">
      <w:r>
        <w:pict w14:anchorId="4DC998F6">
          <v:rect id="_x0000_i1027" style="width:0;height:1.5pt" o:hralign="center" o:hrstd="t" o:hr="t" fillcolor="#a0a0a0" stroked="f"/>
        </w:pict>
      </w:r>
    </w:p>
    <w:p w14:paraId="5CC545EE" w14:textId="4147C863" w:rsidR="00C40072" w:rsidRPr="00C40072" w:rsidRDefault="00C40072" w:rsidP="00C40072">
      <w:pPr>
        <w:rPr>
          <w:b/>
          <w:bCs/>
        </w:rPr>
      </w:pPr>
      <w:r w:rsidRPr="00C40072">
        <w:rPr>
          <w:b/>
          <w:bCs/>
        </w:rPr>
        <w:t xml:space="preserve">ТЕХНИЧЕСКИ ДАННИ </w:t>
      </w:r>
    </w:p>
    <w:p w14:paraId="1718B5E6" w14:textId="77777777" w:rsidR="00C40072" w:rsidRPr="00C40072" w:rsidRDefault="00C40072" w:rsidP="00C40072">
      <w:r w:rsidRPr="00C40072">
        <w:rPr>
          <w:i/>
          <w:iCs/>
        </w:rPr>
        <w:t>(Всички модели работят с променливо входно напрежение AC 100–120 V или 220–240 V, 50/60 Hz, с изход DC 30 V – стойностите на тока, теглото и размерите варират според модела.)</w:t>
      </w:r>
    </w:p>
    <w:p w14:paraId="21B5C88B" w14:textId="62B3AEF4" w:rsidR="008C67FF" w:rsidRDefault="008C67FF" w:rsidP="00C40072">
      <w:r w:rsidRPr="008C67FF">
        <w:rPr>
          <w:noProof/>
        </w:rPr>
        <w:drawing>
          <wp:inline distT="0" distB="0" distL="0" distR="0" wp14:anchorId="224BA8F3" wp14:editId="4F82E0D0">
            <wp:extent cx="5760720" cy="1750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964F" w14:textId="74D16FAA" w:rsidR="00C40072" w:rsidRPr="00C40072" w:rsidRDefault="0068713A" w:rsidP="00C40072">
      <w:r>
        <w:pict w14:anchorId="49FE0084">
          <v:rect id="_x0000_i1028" style="width:0;height:1.5pt" o:hralign="center" o:hrstd="t" o:hr="t" fillcolor="#a0a0a0" stroked="f"/>
        </w:pict>
      </w:r>
    </w:p>
    <w:p w14:paraId="4E5BEE69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 МОНТАЖ И ЕКСПЛОАТАЦИЯ</w:t>
      </w:r>
    </w:p>
    <w:p w14:paraId="37D61281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3.1. Монтаж</w:t>
      </w:r>
    </w:p>
    <w:p w14:paraId="2A90A8F8" w14:textId="67193E8B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Свържете </w:t>
      </w:r>
      <w:r w:rsidR="0061274A">
        <w:rPr>
          <w:rFonts w:ascii="Times New Roman" w:eastAsia="Times New Roman" w:hAnsi="Times New Roman" w:cs="Times New Roman"/>
          <w:lang w:eastAsia="bg-BG"/>
        </w:rPr>
        <w:t>буксата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на </w:t>
      </w:r>
      <w:r w:rsidR="00FE4EE7">
        <w:rPr>
          <w:rFonts w:ascii="Times New Roman" w:eastAsia="Times New Roman" w:hAnsi="Times New Roman" w:cs="Times New Roman"/>
          <w:lang w:eastAsia="bg-BG"/>
        </w:rPr>
        <w:t>наконечника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към </w:t>
      </w:r>
      <w:r w:rsidR="0061274A">
        <w:rPr>
          <w:rFonts w:ascii="Times New Roman" w:eastAsia="Times New Roman" w:hAnsi="Times New Roman" w:cs="Times New Roman"/>
          <w:lang w:eastAsia="bg-BG"/>
        </w:rPr>
        <w:t>гнездото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за мотор на контролния блок.</w:t>
      </w:r>
    </w:p>
    <w:p w14:paraId="0AAEFE39" w14:textId="4A0FB45E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Свържете </w:t>
      </w:r>
      <w:r w:rsidR="0061274A" w:rsidRPr="0061274A">
        <w:rPr>
          <w:rFonts w:ascii="Times New Roman" w:eastAsia="Times New Roman" w:hAnsi="Times New Roman" w:cs="Times New Roman"/>
          <w:lang w:eastAsia="bg-BG"/>
        </w:rPr>
        <w:t>буксата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на педала към </w:t>
      </w:r>
      <w:r w:rsidR="0061274A" w:rsidRPr="0061274A">
        <w:rPr>
          <w:rFonts w:ascii="Times New Roman" w:eastAsia="Times New Roman" w:hAnsi="Times New Roman" w:cs="Times New Roman"/>
          <w:lang w:eastAsia="bg-BG"/>
        </w:rPr>
        <w:t>гнездото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за педал на контролния блок.</w:t>
      </w:r>
    </w:p>
    <w:p w14:paraId="765B9929" w14:textId="77777777" w:rsidR="00C40072" w:rsidRPr="00C40072" w:rsidRDefault="00C40072" w:rsidP="00C40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Свържете захранващия кабел към електрическата мрежа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само след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като се уверите, че всички кабели са правилно и безопасно свързани.</w:t>
      </w:r>
    </w:p>
    <w:p w14:paraId="22916678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267BBD4D">
          <v:rect id="_x0000_i1029" style="width:0;height:1.5pt" o:hralign="center" o:hrstd="t" o:hr="t" fillcolor="#a0a0a0" stroked="f"/>
        </w:pict>
      </w:r>
    </w:p>
    <w:p w14:paraId="3F14CE9A" w14:textId="1FD51AAA" w:rsid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3.2. Управление с ръка</w:t>
      </w:r>
    </w:p>
    <w:p w14:paraId="5EEB6703" w14:textId="1064800D" w:rsidR="00FE4EE7" w:rsidRPr="00C40072" w:rsidRDefault="00FE4EE7" w:rsidP="00FE4EE7">
      <w:pPr>
        <w:numPr>
          <w:ilvl w:val="0"/>
          <w:numId w:val="19"/>
        </w:numPr>
      </w:pPr>
      <w:r>
        <w:t>Поставете п</w:t>
      </w:r>
      <w:r w:rsidRPr="00C40072">
        <w:t>ревключвател</w:t>
      </w:r>
      <w:r>
        <w:t>я</w:t>
      </w:r>
      <w:r w:rsidRPr="00C40072">
        <w:t xml:space="preserve"> „Ръка / Педал“</w:t>
      </w:r>
      <w:r>
        <w:rPr>
          <w:lang w:val="en-US"/>
        </w:rPr>
        <w:t xml:space="preserve"> - HAND/FOOT</w:t>
      </w:r>
      <w:r>
        <w:t xml:space="preserve"> на </w:t>
      </w:r>
      <w:r w:rsidRPr="00FE4EE7">
        <w:t>HAND</w:t>
      </w:r>
    </w:p>
    <w:p w14:paraId="4D6CB869" w14:textId="77777777" w:rsidR="00FE4EE7" w:rsidRPr="00C40072" w:rsidRDefault="00FE4EE7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1C46CEF3" w14:textId="77777777" w:rsidR="00C40072" w:rsidRPr="00C40072" w:rsidRDefault="00C40072" w:rsidP="00FE4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наконечника към контролния блок.</w:t>
      </w:r>
    </w:p>
    <w:p w14:paraId="637E146C" w14:textId="77777777" w:rsidR="00C40072" w:rsidRPr="00C40072" w:rsidRDefault="00C40072" w:rsidP="00FE4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lastRenderedPageBreak/>
        <w:t>Включете захранването.</w:t>
      </w:r>
    </w:p>
    <w:p w14:paraId="76E24C65" w14:textId="77777777" w:rsidR="00C40072" w:rsidRPr="00C40072" w:rsidRDefault="00C40072" w:rsidP="00FE4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Завъртането на регулатора на оборотите по посока на часовниковата стрелка увеличава скоростта на въртене на наконечника.</w:t>
      </w:r>
    </w:p>
    <w:p w14:paraId="6299C4BD" w14:textId="23ABF3D3" w:rsidR="00C40072" w:rsidRPr="00C40072" w:rsidRDefault="00C40072" w:rsidP="00FE4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Превключвателят „Напред/Назад“ променя посоката на въртене.</w:t>
      </w:r>
      <w:r w:rsidR="00FE4EE7">
        <w:rPr>
          <w:rFonts w:ascii="Times New Roman" w:eastAsia="Times New Roman" w:hAnsi="Times New Roman" w:cs="Times New Roman"/>
          <w:lang w:eastAsia="bg-BG"/>
        </w:rPr>
        <w:t xml:space="preserve"> ( Да не се сменя докато мотора се върти.)</w:t>
      </w:r>
    </w:p>
    <w:p w14:paraId="401D5EDA" w14:textId="77777777" w:rsidR="00C40072" w:rsidRPr="00FE4EE7" w:rsidRDefault="0068713A" w:rsidP="00FE4EE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  <w:r>
        <w:rPr>
          <w:lang w:eastAsia="bg-BG"/>
        </w:rPr>
        <w:pict w14:anchorId="7419F402">
          <v:rect id="_x0000_i1030" style="width:0;height:1.5pt" o:hralign="center" o:hrstd="t" o:hr="t" fillcolor="#a0a0a0" stroked="f"/>
        </w:pict>
      </w:r>
    </w:p>
    <w:p w14:paraId="41CCA304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3.3. Управление с педал</w:t>
      </w:r>
    </w:p>
    <w:p w14:paraId="6296B7C7" w14:textId="7777777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Свържете педала към контролния блок.</w:t>
      </w:r>
    </w:p>
    <w:p w14:paraId="4B1539A4" w14:textId="7777777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Включете захранването.</w:t>
      </w:r>
    </w:p>
    <w:p w14:paraId="08511515" w14:textId="3B87885D" w:rsid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да превключите в режим „Педал“, използвайте селектора „Ръка/Педал“.</w:t>
      </w:r>
    </w:p>
    <w:p w14:paraId="59871902" w14:textId="6DDB7D61" w:rsidR="00FE4EE7" w:rsidRPr="00C40072" w:rsidRDefault="00FE4EE7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Натиснете педала.</w:t>
      </w:r>
    </w:p>
    <w:p w14:paraId="29A28B91" w14:textId="2D629F57" w:rsidR="00C40072" w:rsidRPr="00C40072" w:rsidRDefault="00C40072" w:rsidP="00C400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В режим „Педал“ наконечникът работи </w:t>
      </w:r>
      <w:r w:rsidRPr="00FE4EE7">
        <w:rPr>
          <w:rFonts w:ascii="Times New Roman" w:eastAsia="Times New Roman" w:hAnsi="Times New Roman" w:cs="Times New Roman"/>
          <w:lang w:eastAsia="bg-BG"/>
        </w:rPr>
        <w:t>на зададената</w:t>
      </w:r>
      <w:r w:rsidR="00FE4EE7">
        <w:rPr>
          <w:rFonts w:ascii="Times New Roman" w:eastAsia="Times New Roman" w:hAnsi="Times New Roman" w:cs="Times New Roman"/>
          <w:lang w:eastAsia="bg-BG"/>
        </w:rPr>
        <w:t xml:space="preserve"> вече с потенциометъра</w:t>
      </w:r>
      <w:r w:rsidRPr="00FE4EE7">
        <w:rPr>
          <w:rFonts w:ascii="Times New Roman" w:eastAsia="Times New Roman" w:hAnsi="Times New Roman" w:cs="Times New Roman"/>
          <w:lang w:eastAsia="bg-BG"/>
        </w:rPr>
        <w:t xml:space="preserve"> скорост.</w:t>
      </w:r>
    </w:p>
    <w:p w14:paraId="5BD0F159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22B2E40B">
          <v:rect id="_x0000_i1031" style="width:0;height:1.5pt" o:hralign="center" o:hrstd="t" o:hr="t" fillcolor="#a0a0a0" stroked="f"/>
        </w:pict>
      </w:r>
    </w:p>
    <w:p w14:paraId="79C7BB98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4. ПОСТАВЯНЕ И ИЗВАЖДАНЕ НА БОР / ИНСТРУМЕНТ</w:t>
      </w:r>
    </w:p>
    <w:p w14:paraId="7E74B55E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поставяне на бор завъртете дръжката на патрона по часовниковата стрелка, докато чуете щракване, след което поставете бор/инструмент.</w:t>
      </w:r>
    </w:p>
    <w:p w14:paraId="5E5EE0CA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изваждане на бор завъртете дръжката на патрона обратно на часовниковата стрелка, докато чуете щракване.</w:t>
      </w:r>
    </w:p>
    <w:p w14:paraId="78E29925" w14:textId="63A43421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Поддържайте цангата чист</w:t>
      </w:r>
      <w:r w:rsidR="00FE4EE7">
        <w:rPr>
          <w:rFonts w:ascii="Times New Roman" w:eastAsia="Times New Roman" w:hAnsi="Times New Roman" w:cs="Times New Roman"/>
          <w:lang w:eastAsia="bg-BG"/>
        </w:rPr>
        <w:t>а.</w:t>
      </w:r>
    </w:p>
    <w:p w14:paraId="281A12A2" w14:textId="77777777" w:rsidR="00C40072" w:rsidRPr="00C40072" w:rsidRDefault="00C40072" w:rsidP="00C400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Не използвайте огънати, асиметрични или повредени борери. Винаги използвайте стандартни борери.</w:t>
      </w:r>
    </w:p>
    <w:p w14:paraId="0B49A3CD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43E34274">
          <v:rect id="_x0000_i1032" style="width:0;height:1.5pt" o:hralign="center" o:hrstd="t" o:hr="t" fillcolor="#a0a0a0" stroked="f"/>
        </w:pict>
      </w:r>
    </w:p>
    <w:p w14:paraId="231DA5DF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5. СИСТЕМА ЗА ЗАЩИТА – ЗАЩИТА ОТ ПРЕТОВАРВАНЕ</w:t>
      </w:r>
    </w:p>
    <w:p w14:paraId="437130E8" w14:textId="77777777" w:rsidR="00C40072" w:rsidRPr="00C40072" w:rsidRDefault="00C40072" w:rsidP="00C40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За защита на уреда от прекомерно повишаване на температурата, причинено от претоварване (напр. повреда на сачмен лагер, прекомерно натоварване на бора и др.), температурен сензор автоматично изключва захранването при достигане на зададена гранична стойност.</w:t>
      </w:r>
    </w:p>
    <w:p w14:paraId="686E0667" w14:textId="2BCFF56D" w:rsidR="00C40072" w:rsidRPr="00C40072" w:rsidRDefault="00C40072" w:rsidP="00C400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При претоварване </w:t>
      </w:r>
      <w:r w:rsidR="00FE4EE7">
        <w:rPr>
          <w:rFonts w:ascii="Times New Roman" w:eastAsia="Times New Roman" w:hAnsi="Times New Roman" w:cs="Times New Roman"/>
          <w:lang w:eastAsia="bg-BG"/>
        </w:rPr>
        <w:t xml:space="preserve">работата на 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контролният блок се </w:t>
      </w:r>
      <w:r w:rsidR="00FE4EE7">
        <w:rPr>
          <w:rFonts w:ascii="Times New Roman" w:eastAsia="Times New Roman" w:hAnsi="Times New Roman" w:cs="Times New Roman"/>
          <w:lang w:eastAsia="bg-BG"/>
        </w:rPr>
        <w:t>възстановява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след</w:t>
      </w:r>
      <w:r w:rsidR="00A9111F">
        <w:rPr>
          <w:rFonts w:ascii="Times New Roman" w:eastAsia="Times New Roman" w:hAnsi="Times New Roman" w:cs="Times New Roman"/>
          <w:lang w:eastAsia="bg-BG"/>
        </w:rPr>
        <w:t xml:space="preserve"> като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</w:t>
      </w:r>
      <w:r w:rsidR="00A9111F">
        <w:rPr>
          <w:rFonts w:ascii="Times New Roman" w:eastAsia="Times New Roman" w:hAnsi="Times New Roman" w:cs="Times New Roman"/>
          <w:lang w:eastAsia="bg-BG"/>
        </w:rPr>
        <w:t>датчика изтине и се самовъзтанови</w:t>
      </w:r>
      <w:r w:rsidRPr="00C40072">
        <w:rPr>
          <w:rFonts w:ascii="Times New Roman" w:eastAsia="Times New Roman" w:hAnsi="Times New Roman" w:cs="Times New Roman"/>
          <w:lang w:eastAsia="bg-BG"/>
        </w:rPr>
        <w:t>.</w:t>
      </w:r>
      <w:r w:rsidRPr="00C40072">
        <w:rPr>
          <w:rFonts w:ascii="Times New Roman" w:eastAsia="Times New Roman" w:hAnsi="Times New Roman" w:cs="Times New Roman"/>
          <w:lang w:eastAsia="bg-BG"/>
        </w:rPr>
        <w:br/>
      </w:r>
      <w:r w:rsidR="00A9111F">
        <w:rPr>
          <w:rFonts w:ascii="Times New Roman" w:eastAsia="Times New Roman" w:hAnsi="Times New Roman" w:cs="Times New Roman"/>
          <w:lang w:eastAsia="bg-BG"/>
        </w:rPr>
        <w:t xml:space="preserve">Примерно: 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Изключете уреда и след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30 секунди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го включете отново.</w:t>
      </w:r>
    </w:p>
    <w:p w14:paraId="5FF87A41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Индикации при претоварване</w:t>
      </w:r>
    </w:p>
    <w:p w14:paraId="3A85A800" w14:textId="47D20DDA" w:rsidR="00C40072" w:rsidRPr="00C40072" w:rsidRDefault="00C40072" w:rsidP="00C400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N</w:t>
      </w:r>
      <w:r w:rsidR="00A9111F">
        <w:rPr>
          <w:rFonts w:ascii="Times New Roman" w:eastAsia="Times New Roman" w:hAnsi="Times New Roman" w:cs="Times New Roman"/>
          <w:b/>
          <w:bCs/>
          <w:lang w:eastAsia="bg-BG"/>
        </w:rPr>
        <w:t xml:space="preserve">3 </w:t>
      </w:r>
      <w:r w:rsidR="00A9111F">
        <w:rPr>
          <w:rFonts w:ascii="Times New Roman" w:eastAsia="Times New Roman" w:hAnsi="Times New Roman" w:cs="Times New Roman"/>
          <w:b/>
          <w:bCs/>
          <w:lang w:val="en-US" w:eastAsia="bg-BG"/>
        </w:rPr>
        <w:t>Mighty</w:t>
      </w:r>
      <w:r w:rsidRPr="00C40072">
        <w:rPr>
          <w:rFonts w:ascii="Times New Roman" w:eastAsia="Times New Roman" w:hAnsi="Times New Roman" w:cs="Times New Roman"/>
          <w:lang w:eastAsia="bg-BG"/>
        </w:rPr>
        <w:t>: Светва индикаторът за претоварване.</w:t>
      </w:r>
    </w:p>
    <w:p w14:paraId="348453DF" w14:textId="100AD0C2" w:rsid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0079286C">
          <v:rect id="_x0000_i1033" style="width:0;height:1.5pt" o:hralign="center" o:bullet="t" o:hrstd="t" o:hr="t" fillcolor="#a0a0a0" stroked="f"/>
        </w:pict>
      </w:r>
    </w:p>
    <w:p w14:paraId="09F76B3C" w14:textId="77777777" w:rsidR="00A9111F" w:rsidRPr="00C40072" w:rsidRDefault="00A9111F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539258BE" w14:textId="7B07C27B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6. ОТСТРАНЯВАНЕ НА НЕИЗПРАВНОСТИ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2367"/>
        <w:gridCol w:w="2780"/>
      </w:tblGrid>
      <w:tr w:rsidR="00C40072" w:rsidRPr="00C40072" w14:paraId="024C8AA9" w14:textId="77777777" w:rsidTr="00C400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635CD9" w14:textId="77777777" w:rsidR="00C40072" w:rsidRPr="00C40072" w:rsidRDefault="00C40072" w:rsidP="00C4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Проблем</w:t>
            </w:r>
          </w:p>
        </w:tc>
        <w:tc>
          <w:tcPr>
            <w:tcW w:w="0" w:type="auto"/>
            <w:vAlign w:val="center"/>
            <w:hideMark/>
          </w:tcPr>
          <w:p w14:paraId="6EEDB2EB" w14:textId="77777777" w:rsidR="00C40072" w:rsidRPr="00C40072" w:rsidRDefault="00C40072" w:rsidP="00C4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14:paraId="2FF5C327" w14:textId="77777777" w:rsidR="00C40072" w:rsidRPr="00C40072" w:rsidRDefault="00C40072" w:rsidP="00C4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Решение</w:t>
            </w:r>
          </w:p>
        </w:tc>
      </w:tr>
      <w:tr w:rsidR="00C40072" w:rsidRPr="00C40072" w14:paraId="3274F1BF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0208E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Контролният блок е под напрежение, но наконечникът не работи</w:t>
            </w:r>
          </w:p>
        </w:tc>
        <w:tc>
          <w:tcPr>
            <w:tcW w:w="0" w:type="auto"/>
            <w:vAlign w:val="center"/>
            <w:hideMark/>
          </w:tcPr>
          <w:p w14:paraId="619DB30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Лоша връзка на моторния кабел</w:t>
            </w:r>
          </w:p>
        </w:tc>
        <w:tc>
          <w:tcPr>
            <w:tcW w:w="0" w:type="auto"/>
            <w:vAlign w:val="center"/>
            <w:hideMark/>
          </w:tcPr>
          <w:p w14:paraId="79EA741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Свържете правилно кабела към конектора</w:t>
            </w:r>
          </w:p>
        </w:tc>
      </w:tr>
      <w:tr w:rsidR="00C40072" w:rsidRPr="00C40072" w14:paraId="3E169A83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B003B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62F4BB16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Повреден моторен кабел</w:t>
            </w:r>
          </w:p>
        </w:tc>
        <w:tc>
          <w:tcPr>
            <w:tcW w:w="0" w:type="auto"/>
            <w:vAlign w:val="center"/>
            <w:hideMark/>
          </w:tcPr>
          <w:p w14:paraId="61BA2B28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Подменете моторния кабел</w:t>
            </w:r>
          </w:p>
        </w:tc>
      </w:tr>
      <w:tr w:rsidR="00C40072" w:rsidRPr="00C40072" w14:paraId="02BD8C52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26C89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1D7A6830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Износени карбонови четки</w:t>
            </w:r>
          </w:p>
        </w:tc>
        <w:tc>
          <w:tcPr>
            <w:tcW w:w="0" w:type="auto"/>
            <w:vAlign w:val="center"/>
            <w:hideMark/>
          </w:tcPr>
          <w:p w14:paraId="7BFBB78D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Подменете карбоновите четки</w:t>
            </w:r>
          </w:p>
        </w:tc>
      </w:tr>
      <w:tr w:rsidR="00C40072" w:rsidRPr="00C40072" w14:paraId="158E76A7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CCF13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3260E8F7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Повреда в мотора</w:t>
            </w:r>
          </w:p>
        </w:tc>
        <w:tc>
          <w:tcPr>
            <w:tcW w:w="0" w:type="auto"/>
            <w:vAlign w:val="center"/>
            <w:hideMark/>
          </w:tcPr>
          <w:p w14:paraId="4AD62D23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Проверете и ремонтирайте мотора</w:t>
            </w:r>
          </w:p>
        </w:tc>
      </w:tr>
      <w:tr w:rsidR="00C40072" w:rsidRPr="00C40072" w14:paraId="14C85AB9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A9D77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Моторът спира внезапно</w:t>
            </w:r>
          </w:p>
        </w:tc>
        <w:tc>
          <w:tcPr>
            <w:tcW w:w="0" w:type="auto"/>
            <w:vAlign w:val="center"/>
            <w:hideMark/>
          </w:tcPr>
          <w:p w14:paraId="3627ABEF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Претоварване или отворен патрон</w:t>
            </w:r>
          </w:p>
        </w:tc>
        <w:tc>
          <w:tcPr>
            <w:tcW w:w="0" w:type="auto"/>
            <w:vAlign w:val="center"/>
            <w:hideMark/>
          </w:tcPr>
          <w:p w14:paraId="2AFBB12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Виж т. 5. Проверете и затворете патрона</w:t>
            </w:r>
          </w:p>
        </w:tc>
      </w:tr>
      <w:tr w:rsidR="00C40072" w:rsidRPr="00C40072" w14:paraId="517B08FB" w14:textId="77777777" w:rsidTr="00C40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231A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Моторът не работи в режим „Педал“</w:t>
            </w:r>
          </w:p>
        </w:tc>
        <w:tc>
          <w:tcPr>
            <w:tcW w:w="0" w:type="auto"/>
            <w:vAlign w:val="center"/>
            <w:hideMark/>
          </w:tcPr>
          <w:p w14:paraId="5B48899D" w14:textId="77777777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Повреден педал</w:t>
            </w:r>
          </w:p>
        </w:tc>
        <w:tc>
          <w:tcPr>
            <w:tcW w:w="0" w:type="auto"/>
            <w:vAlign w:val="center"/>
            <w:hideMark/>
          </w:tcPr>
          <w:p w14:paraId="08D43ED4" w14:textId="482683AD" w:rsidR="00C40072" w:rsidRPr="00C40072" w:rsidRDefault="00C40072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Настройте на „F</w:t>
            </w:r>
            <w:proofErr w:type="spellStart"/>
            <w:r w:rsidR="00A9111F">
              <w:rPr>
                <w:rFonts w:ascii="Times New Roman" w:eastAsia="Times New Roman" w:hAnsi="Times New Roman" w:cs="Times New Roman"/>
                <w:lang w:val="en-US" w:eastAsia="bg-BG"/>
              </w:rPr>
              <w:t>oot</w:t>
            </w:r>
            <w:proofErr w:type="spellEnd"/>
            <w:r w:rsidRPr="00C40072">
              <w:rPr>
                <w:rFonts w:ascii="Times New Roman" w:eastAsia="Times New Roman" w:hAnsi="Times New Roman" w:cs="Times New Roman"/>
                <w:lang w:eastAsia="bg-BG"/>
              </w:rPr>
              <w:t>“ или сменете педала</w:t>
            </w:r>
          </w:p>
        </w:tc>
      </w:tr>
    </w:tbl>
    <w:p w14:paraId="78146756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※ При установяване на неизправност се обърнете към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оторизиран дилър</w:t>
      </w:r>
      <w:r w:rsidRPr="00C40072">
        <w:rPr>
          <w:rFonts w:ascii="Times New Roman" w:eastAsia="Times New Roman" w:hAnsi="Times New Roman" w:cs="Times New Roman"/>
          <w:lang w:eastAsia="bg-BG"/>
        </w:rPr>
        <w:t>.</w:t>
      </w:r>
    </w:p>
    <w:p w14:paraId="41CD4C7F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43106743">
          <v:rect id="_x0000_i1034" style="width:0;height:1.5pt" o:hralign="center" o:hrstd="t" o:hr="t" fillcolor="#a0a0a0" stroked="f"/>
        </w:pict>
      </w:r>
    </w:p>
    <w:p w14:paraId="7BFC8085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 ПОДДРЪЖКА</w:t>
      </w:r>
    </w:p>
    <w:p w14:paraId="20DB6D19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7.1. Смяна на карбонови четки</w:t>
      </w:r>
    </w:p>
    <w:p w14:paraId="1CF51873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Изключете захранването и отстранете капака на корпуса на карбоновите четки.</w:t>
      </w:r>
    </w:p>
    <w:p w14:paraId="01B7A862" w14:textId="5283E0E8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 отвертка извадете износените четки.</w:t>
      </w:r>
    </w:p>
    <w:p w14:paraId="7DC35857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Поставете новите четки внимателно; пружината трябва да застане правилно в държача.</w:t>
      </w:r>
    </w:p>
    <w:p w14:paraId="4A211045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Сглобете наконечника.</w:t>
      </w:r>
    </w:p>
    <w:p w14:paraId="717A11FD" w14:textId="77777777" w:rsidR="00C40072" w:rsidRPr="00C40072" w:rsidRDefault="00C40072" w:rsidP="00C400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Пуснете уреда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без натоварване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при около 20 000 об./мин за 30 минути.</w:t>
      </w:r>
    </w:p>
    <w:p w14:paraId="7310F877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i/>
          <w:iCs/>
          <w:lang w:eastAsia="bg-BG"/>
        </w:rPr>
        <w:t>Интервалът за смяна зависи от работните часове и условията на натоварване.</w:t>
      </w:r>
    </w:p>
    <w:p w14:paraId="6D18DA40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67565FBD">
          <v:rect id="_x0000_i1035" style="width:0;height:1.5pt" o:hralign="center" o:hrstd="t" o:hr="t" fillcolor="#a0a0a0" stroked="f"/>
        </w:pict>
      </w:r>
    </w:p>
    <w:p w14:paraId="6D79AE2D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7.2. Смяна на цангов патрон</w:t>
      </w:r>
    </w:p>
    <w:p w14:paraId="701BE7F6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Разглобете наконечника и шпинделния възел, като завъртите ръкохватката обратно на часовниковата стрелка с ключ за патрон.</w:t>
      </w:r>
    </w:p>
    <w:p w14:paraId="799EACB1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Разглобете цанговия патрон с помощта на комбиниран ключ.</w:t>
      </w:r>
    </w:p>
    <w:p w14:paraId="57540AE5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Подменете стария патрон с нов и сглобете наконечника.</w:t>
      </w:r>
    </w:p>
    <w:p w14:paraId="4E32D220" w14:textId="77777777" w:rsidR="00C40072" w:rsidRPr="00C40072" w:rsidRDefault="00C40072" w:rsidP="00C400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Пуснете уреда без натоварване и проверете правилната работа.</w:t>
      </w:r>
    </w:p>
    <w:p w14:paraId="0EB3F4CA" w14:textId="77777777" w:rsidR="00C40072" w:rsidRP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i/>
          <w:iCs/>
          <w:lang w:eastAsia="bg-BG"/>
        </w:rPr>
        <w:t>Интервалът за подмяна зависи от работните часове и натоварването.</w:t>
      </w:r>
    </w:p>
    <w:p w14:paraId="28C290B9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77A3B843">
          <v:rect id="_x0000_i1036" style="width:0;height:1.5pt" o:hralign="center" o:hrstd="t" o:hr="t" fillcolor="#a0a0a0" stroked="f"/>
        </w:pict>
      </w:r>
    </w:p>
    <w:p w14:paraId="4B36CA8B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7.3. Смяна на сачмен лагер</w:t>
      </w:r>
    </w:p>
    <w:p w14:paraId="10051F53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Разглобете наконечника и шпинделния възел от предната част на наконечника.</w:t>
      </w:r>
    </w:p>
    <w:p w14:paraId="2F8F6B0D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Ако има C-пръстен, отстранете го от корпуса на патрона и разглобете лагерите и поддържащите части.</w:t>
      </w:r>
    </w:p>
    <w:p w14:paraId="2C0A9888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Сглобете поддържащите части последователно и подменете с нови сачмени лагери.</w:t>
      </w:r>
    </w:p>
    <w:p w14:paraId="2D8A65D6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Сглобете шпиндела и ръкохватката.</w:t>
      </w:r>
    </w:p>
    <w:p w14:paraId="317180B6" w14:textId="77777777" w:rsidR="00C40072" w:rsidRPr="00C40072" w:rsidRDefault="00C40072" w:rsidP="00C400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Пуснете уреда без натоварване и проверете правилната работа.</w:t>
      </w:r>
    </w:p>
    <w:p w14:paraId="6A6381E8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5EE0E40A">
          <v:rect id="_x0000_i1037" style="width:0;height:1.5pt" o:hralign="center" o:hrstd="t" o:hr="t" fillcolor="#a0a0a0" stroked="f"/>
        </w:pict>
      </w:r>
    </w:p>
    <w:p w14:paraId="067B9F8A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8. ДОПУСТИМИ ОБОРОТИ</w:t>
      </w:r>
    </w:p>
    <w:p w14:paraId="4FA42715" w14:textId="77777777" w:rsidR="00C40072" w:rsidRPr="00C40072" w:rsidRDefault="00C40072" w:rsidP="00C400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Таблиците показват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ориентировъчни максимални обороти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при използване на стандартни борери.</w:t>
      </w:r>
    </w:p>
    <w:p w14:paraId="677C2213" w14:textId="5B2EF8A3" w:rsidR="00C40072" w:rsidRDefault="00C40072" w:rsidP="00C400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Допустимите обороти могат да се различават в зависимост от материала и типа бор.</w:t>
      </w:r>
    </w:p>
    <w:p w14:paraId="7220EB9C" w14:textId="77777777" w:rsidR="002E20A5" w:rsidRDefault="002E20A5" w:rsidP="002E20A5">
      <w:pPr>
        <w:pStyle w:val="NoSpacing"/>
        <w:rPr>
          <w:lang w:eastAsia="bg-BG"/>
        </w:rPr>
      </w:pPr>
      <w:r>
        <w:rPr>
          <w:lang w:eastAsia="bg-BG"/>
        </w:rPr>
        <w:t>Обороти</w:t>
      </w:r>
    </w:p>
    <w:p w14:paraId="58B73881" w14:textId="6BF8545E" w:rsidR="002E20A5" w:rsidRPr="002E20A5" w:rsidRDefault="002E20A5" w:rsidP="002E20A5">
      <w:pPr>
        <w:pStyle w:val="NoSpacing"/>
        <w:rPr>
          <w:lang w:eastAsia="bg-BG"/>
        </w:rPr>
      </w:pPr>
      <w:r>
        <w:rPr>
          <w:lang w:eastAsia="bg-BG"/>
        </w:rPr>
        <w:t>в мин.                                                           За ноктопластики</w:t>
      </w:r>
    </w:p>
    <w:p w14:paraId="52E21B40" w14:textId="30C979AF" w:rsidR="002E20A5" w:rsidRDefault="002E20A5" w:rsidP="002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E20A5">
        <w:rPr>
          <w:rFonts w:ascii="Times New Roman" w:eastAsia="Times New Roman" w:hAnsi="Times New Roman" w:cs="Times New Roman"/>
          <w:noProof/>
          <w:lang w:eastAsia="bg-BG"/>
        </w:rPr>
        <w:drawing>
          <wp:inline distT="0" distB="0" distL="0" distR="0" wp14:anchorId="72BCA0A8" wp14:editId="0554F72E">
            <wp:extent cx="5760720" cy="3231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F8D4" w14:textId="57109520" w:rsidR="002E20A5" w:rsidRDefault="002E20A5" w:rsidP="002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         За зъботехника и други</w:t>
      </w:r>
    </w:p>
    <w:p w14:paraId="3235CB09" w14:textId="589C733D" w:rsidR="002E20A5" w:rsidRDefault="00D317D2" w:rsidP="002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noProof/>
        </w:rPr>
        <w:drawing>
          <wp:inline distT="0" distB="0" distL="0" distR="0" wp14:anchorId="43F38BD3" wp14:editId="188B3B0C">
            <wp:extent cx="5760720" cy="35420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76A4" w14:textId="77777777" w:rsidR="002E20A5" w:rsidRDefault="002E20A5" w:rsidP="002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70DA7CD7" w14:textId="77777777" w:rsidR="002E20A5" w:rsidRPr="00C40072" w:rsidRDefault="002E20A5" w:rsidP="002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0341DC1" w14:textId="77777777" w:rsidR="00C40072" w:rsidRPr="00C40072" w:rsidRDefault="00C40072" w:rsidP="00C40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Забележки</w:t>
      </w:r>
    </w:p>
    <w:p w14:paraId="0A662958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Не превишавайте максималните обороти, посочени от производителя или доставчика.</w:t>
      </w:r>
    </w:p>
    <w:p w14:paraId="0C4CB93D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Големи борери могат да вибрират дори при обороти под максималните.</w:t>
      </w:r>
    </w:p>
    <w:p w14:paraId="766B0956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Намалете скоростта незабавно при възникване на опасност.</w:t>
      </w:r>
    </w:p>
    <w:p w14:paraId="03522095" w14:textId="77777777" w:rsidR="00C40072" w:rsidRPr="00C40072" w:rsidRDefault="00C40072" w:rsidP="00C400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>Уверете се, че борът е поставен докрай в цангата и достига до задната ѝ част, след което затегнете патрона. Непълното поставяне е изключително опасно.</w:t>
      </w:r>
    </w:p>
    <w:p w14:paraId="00B89CD2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74993DA7">
          <v:rect id="_x0000_i1038" style="width:0;height:1.5pt" o:hralign="center" o:hrstd="t" o:hr="t" fillcolor="#a0a0a0" stroked="f"/>
        </w:pict>
      </w:r>
    </w:p>
    <w:p w14:paraId="4564C99B" w14:textId="51E702A8" w:rsidR="00C40072" w:rsidRDefault="00C40072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9. ГАРАНЦИЯ</w:t>
      </w:r>
      <w:r w:rsidR="00C56A54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</w:p>
    <w:p w14:paraId="265DD627" w14:textId="10623FBB" w:rsidR="00C56A54" w:rsidRPr="00C40072" w:rsidRDefault="00C56A54" w:rsidP="00C400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Производителя осигурява гаранцинен период 12 месеца.</w:t>
      </w:r>
    </w:p>
    <w:p w14:paraId="46971B51" w14:textId="77777777" w:rsidR="00C40072" w:rsidRPr="00C40072" w:rsidRDefault="00C40072" w:rsidP="00C400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lang w:eastAsia="bg-BG"/>
        </w:rPr>
        <w:t xml:space="preserve">Производителят </w:t>
      </w: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не носи отговорност за качеството</w:t>
      </w:r>
      <w:r w:rsidRPr="00C40072">
        <w:rPr>
          <w:rFonts w:ascii="Times New Roman" w:eastAsia="Times New Roman" w:hAnsi="Times New Roman" w:cs="Times New Roman"/>
          <w:lang w:eastAsia="bg-BG"/>
        </w:rPr>
        <w:t xml:space="preserve"> на продукта при неправилна употреба или небрежност от страна на потребителя.</w:t>
      </w:r>
    </w:p>
    <w:p w14:paraId="2DFFBB42" w14:textId="77777777" w:rsidR="00C40072" w:rsidRPr="00C40072" w:rsidRDefault="0068713A" w:rsidP="00C400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pict w14:anchorId="35DF30B2">
          <v:rect id="_x0000_i1039" style="width:0;height:1.5pt" o:hralign="center" o:hrstd="t" o:hr="t" fillcolor="#a0a0a0" stroked="f"/>
        </w:pict>
      </w:r>
    </w:p>
    <w:p w14:paraId="46BF9BBB" w14:textId="2433B058" w:rsidR="00C40072" w:rsidRDefault="00C40072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40072">
        <w:rPr>
          <w:rFonts w:ascii="Times New Roman" w:eastAsia="Times New Roman" w:hAnsi="Times New Roman" w:cs="Times New Roman"/>
          <w:b/>
          <w:bCs/>
          <w:lang w:eastAsia="bg-BG"/>
        </w:rPr>
        <w:t>SAEYANG CO., LTD.</w:t>
      </w:r>
      <w:r w:rsidRPr="00C40072">
        <w:rPr>
          <w:rFonts w:ascii="Times New Roman" w:eastAsia="Times New Roman" w:hAnsi="Times New Roman" w:cs="Times New Roman"/>
          <w:lang w:eastAsia="bg-BG"/>
        </w:rPr>
        <w:br/>
        <w:t>(Galsan-dong), 348, Seongseo-ro, Dalseo-gu, Daegu, 42697, Корея</w:t>
      </w:r>
      <w:r w:rsidRPr="00C40072">
        <w:rPr>
          <w:rFonts w:ascii="Times New Roman" w:eastAsia="Times New Roman" w:hAnsi="Times New Roman" w:cs="Times New Roman"/>
          <w:lang w:eastAsia="bg-BG"/>
        </w:rPr>
        <w:br/>
        <w:t>Тел.: +82-53-582-9001</w:t>
      </w:r>
      <w:r w:rsidRPr="00C40072">
        <w:rPr>
          <w:rFonts w:ascii="Times New Roman" w:eastAsia="Times New Roman" w:hAnsi="Times New Roman" w:cs="Times New Roman"/>
          <w:lang w:eastAsia="bg-BG"/>
        </w:rPr>
        <w:t> </w:t>
      </w:r>
      <w:r w:rsidRPr="00C40072">
        <w:rPr>
          <w:rFonts w:ascii="Times New Roman" w:eastAsia="Times New Roman" w:hAnsi="Times New Roman" w:cs="Times New Roman"/>
          <w:lang w:eastAsia="bg-BG"/>
        </w:rPr>
        <w:t>Факс: +82-53-582-9013</w:t>
      </w:r>
    </w:p>
    <w:p w14:paraId="2137A7AA" w14:textId="6F27E771" w:rsidR="00C56A54" w:rsidRDefault="00C56A54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8E6CD37" w14:textId="795B97DC" w:rsidR="00C56A54" w:rsidRDefault="00C56A54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49DDCDCE" w14:textId="5D2D2D7A" w:rsidR="00C56A54" w:rsidRDefault="00C56A54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745B34D" w14:textId="77777777" w:rsidR="00215007" w:rsidRDefault="00C56A54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6A5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Важно:</w:t>
      </w:r>
      <w:r w:rsidRPr="00C56A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293692C3" w14:textId="6E009449" w:rsidR="00C56A54" w:rsidRPr="00C56A54" w:rsidRDefault="00C56A54" w:rsidP="00C40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6A54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Мотора садържа електронни елементи и подлежи на рециклиране. След приключване на живота му да не се изхвърля в контейнерите за битови отпадъци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C56A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да се предаде в пункт за рециклиране!!!</w:t>
      </w:r>
    </w:p>
    <w:p w14:paraId="3CEC85A1" w14:textId="53EDF13A" w:rsidR="00BA66A9" w:rsidRDefault="00BA66A9" w:rsidP="00BA66A9">
      <w: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0480CB2" wp14:editId="071BC18A">
            <wp:extent cx="2076450" cy="1876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71861" w14:textId="58CF3599" w:rsidR="00BA66A9" w:rsidRDefault="00BA66A9"/>
    <w:sectPr w:rsidR="00BA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0B7F4D"/>
    <w:multiLevelType w:val="multilevel"/>
    <w:tmpl w:val="2292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4C13"/>
    <w:multiLevelType w:val="multilevel"/>
    <w:tmpl w:val="95D4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B1850"/>
    <w:multiLevelType w:val="multilevel"/>
    <w:tmpl w:val="2674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62205"/>
    <w:multiLevelType w:val="multilevel"/>
    <w:tmpl w:val="96C0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5660C"/>
    <w:multiLevelType w:val="multilevel"/>
    <w:tmpl w:val="542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A6BE5"/>
    <w:multiLevelType w:val="multilevel"/>
    <w:tmpl w:val="2674737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B97"/>
    <w:multiLevelType w:val="multilevel"/>
    <w:tmpl w:val="BC3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456EA"/>
    <w:multiLevelType w:val="multilevel"/>
    <w:tmpl w:val="29E4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C2104"/>
    <w:multiLevelType w:val="multilevel"/>
    <w:tmpl w:val="879A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E3ACA"/>
    <w:multiLevelType w:val="multilevel"/>
    <w:tmpl w:val="33F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C2173"/>
    <w:multiLevelType w:val="multilevel"/>
    <w:tmpl w:val="07D6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4159E"/>
    <w:multiLevelType w:val="multilevel"/>
    <w:tmpl w:val="2674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172BD"/>
    <w:multiLevelType w:val="multilevel"/>
    <w:tmpl w:val="FB9E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B0C3A"/>
    <w:multiLevelType w:val="multilevel"/>
    <w:tmpl w:val="7A22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E3927"/>
    <w:multiLevelType w:val="multilevel"/>
    <w:tmpl w:val="7C2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8239A"/>
    <w:multiLevelType w:val="multilevel"/>
    <w:tmpl w:val="0246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856674"/>
    <w:multiLevelType w:val="multilevel"/>
    <w:tmpl w:val="608E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03072"/>
    <w:multiLevelType w:val="multilevel"/>
    <w:tmpl w:val="2674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84B02"/>
    <w:multiLevelType w:val="multilevel"/>
    <w:tmpl w:val="8854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6"/>
  </w:num>
  <w:num w:numId="11">
    <w:abstractNumId w:val="10"/>
  </w:num>
  <w:num w:numId="12">
    <w:abstractNumId w:val="0"/>
  </w:num>
  <w:num w:numId="13">
    <w:abstractNumId w:val="18"/>
  </w:num>
  <w:num w:numId="14">
    <w:abstractNumId w:val="9"/>
  </w:num>
  <w:num w:numId="15">
    <w:abstractNumId w:val="1"/>
  </w:num>
  <w:num w:numId="16">
    <w:abstractNumId w:val="13"/>
  </w:num>
  <w:num w:numId="17">
    <w:abstractNumId w:val="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72"/>
    <w:rsid w:val="00147C0B"/>
    <w:rsid w:val="00153FCC"/>
    <w:rsid w:val="00215007"/>
    <w:rsid w:val="002E20A5"/>
    <w:rsid w:val="00520FE0"/>
    <w:rsid w:val="00612589"/>
    <w:rsid w:val="0061274A"/>
    <w:rsid w:val="0068713A"/>
    <w:rsid w:val="008822B9"/>
    <w:rsid w:val="008C67FF"/>
    <w:rsid w:val="00942DA0"/>
    <w:rsid w:val="00A9111F"/>
    <w:rsid w:val="00BA0D28"/>
    <w:rsid w:val="00BA66A9"/>
    <w:rsid w:val="00BD18C6"/>
    <w:rsid w:val="00C055EB"/>
    <w:rsid w:val="00C40072"/>
    <w:rsid w:val="00C56A54"/>
    <w:rsid w:val="00D317D2"/>
    <w:rsid w:val="00DC2FF0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8137A"/>
  <w15:chartTrackingRefBased/>
  <w15:docId w15:val="{2E12BD3D-B1DC-4CE8-BBBB-33958853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0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C40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007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4007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C4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40072"/>
    <w:rPr>
      <w:b/>
      <w:bCs/>
    </w:rPr>
  </w:style>
  <w:style w:type="character" w:styleId="Emphasis">
    <w:name w:val="Emphasis"/>
    <w:basedOn w:val="DefaultParagraphFont"/>
    <w:uiPriority w:val="20"/>
    <w:qFormat/>
    <w:rsid w:val="00C40072"/>
    <w:rPr>
      <w:i/>
      <w:iCs/>
    </w:rPr>
  </w:style>
  <w:style w:type="numbering" w:customStyle="1" w:styleId="CurrentList1">
    <w:name w:val="Current List1"/>
    <w:uiPriority w:val="99"/>
    <w:rsid w:val="00C055EB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FE4EE7"/>
    <w:pPr>
      <w:ind w:left="720"/>
      <w:contextualSpacing/>
    </w:pPr>
  </w:style>
  <w:style w:type="paragraph" w:styleId="NoSpacing">
    <w:name w:val="No Spacing"/>
    <w:uiPriority w:val="1"/>
    <w:qFormat/>
    <w:rsid w:val="002E2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2026-06-12T09:33:00Z</dcterms:created>
  <dcterms:modified xsi:type="dcterms:W3CDTF">2026-06-12T09:33:00Z</dcterms:modified>
</cp:coreProperties>
</file>